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7C0CE"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3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4676"/>
        <w:gridCol w:w="3000"/>
        <w:gridCol w:w="1735"/>
      </w:tblGrid>
      <w:tr w14:paraId="4AC30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34F991B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 w14:paraId="51C55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D37E5D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vAlign w:val="center"/>
          </w:tcPr>
          <w:p w14:paraId="505084E3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vAlign w:val="center"/>
          </w:tcPr>
          <w:p w14:paraId="1EC44D11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3BF14AAB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</w:tr>
      <w:tr w14:paraId="3147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D584D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vAlign w:val="center"/>
          </w:tcPr>
          <w:p w14:paraId="4300ADA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vAlign w:val="center"/>
          </w:tcPr>
          <w:p w14:paraId="56425532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18230F6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 w14:paraId="2641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2ADD8AB0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15D52714">
            <w:pPr>
              <w:rPr>
                <w:rFonts w:hint="eastAsia" w:eastAsia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《信息科技实践指导手册（三年级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册）》广西科学技术出版社</w:t>
            </w:r>
          </w:p>
        </w:tc>
      </w:tr>
      <w:tr w14:paraId="3933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EBB6F5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69914A54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主题三 合作解决问题        任务二 分组分派任务</w:t>
            </w:r>
          </w:p>
        </w:tc>
      </w:tr>
      <w:tr w14:paraId="6C437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 w14:paraId="5F1DB53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 w14:paraId="71D9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457A47FE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本课是“合作解决问题”主题下的关键任务。教材以学校开展“非物质文化遗产”数字宣传作品制作项目为情境，引导学生认识到在合作完成较大任务时，仅靠自愿组队可能产生组间人数不均等问题，从而引出合理分组和有效分工的必要性。教学内容围绕“分组策略讨论</w:t>
            </w:r>
            <w:r>
              <w:rPr>
                <w:rFonts w:hint="eastAsia"/>
                <w:lang w:val="en-US" w:eastAsia="zh-CN"/>
              </w:rPr>
              <w:t>”“</w:t>
            </w:r>
            <w:r>
              <w:rPr>
                <w:rFonts w:hint="default" w:eastAsiaTheme="minorEastAsia"/>
                <w:lang w:val="en-US" w:eastAsia="zh-CN"/>
              </w:rPr>
              <w:t>分组情况记录</w:t>
            </w:r>
            <w:r>
              <w:rPr>
                <w:rFonts w:hint="eastAsia"/>
                <w:lang w:val="en-US" w:eastAsia="zh-CN"/>
              </w:rPr>
              <w:t>”“</w:t>
            </w:r>
            <w:r>
              <w:rPr>
                <w:rFonts w:hint="default" w:eastAsiaTheme="minorEastAsia"/>
                <w:lang w:val="en-US" w:eastAsia="zh-CN"/>
              </w:rPr>
              <w:t>任务分工表制定”展开，旨在让学生体验团队协作的初步规划过程，培养解决问题的条理性和协作意识，为后续合作制作数字作品奠定基础。其知识技能服务于合作解决问题的全过程，是项目化学习中的重要组织环节。</w:t>
            </w:r>
          </w:p>
        </w:tc>
      </w:tr>
      <w:tr w14:paraId="0FB5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2F4B01A">
            <w:r>
              <w:rPr>
                <w:rFonts w:hint="eastAsia"/>
              </w:rPr>
              <w:t>二、学习者特征分析（按情况分析）</w:t>
            </w:r>
          </w:p>
        </w:tc>
      </w:tr>
      <w:tr w14:paraId="62A0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F355AE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三年级学生已具备初步的协作意识，能够在教师指导下进行小组活动。他们对新鲜事物充满好奇，乐于参与集体任务，但缺乏系统性的合作方法和策略，如在分组时多依赖个人喜好，容易导致任务分配不合理。学生的抽象思维能力仍在发展中，需要借助具体的情境、形象的记录方式（如简单表格、图示）来理解和实施分组分工计划。同时，该年龄段学生注意力持续时间有限，需通过多样化的活动维持学习兴趣。</w:t>
            </w:r>
          </w:p>
        </w:tc>
      </w:tr>
      <w:tr w14:paraId="019EA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AC940CC"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 w14:paraId="3114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0BFBC41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1.信息意识：</w:t>
            </w:r>
            <w:r>
              <w:rPr>
                <w:rFonts w:hint="eastAsia"/>
                <w:lang w:val="en-US" w:eastAsia="zh-CN"/>
              </w:rPr>
              <w:t xml:space="preserve">通过分析“非遗宣传”项目需求，意识到合理分组与分工对高效完成合作任务的重要性。 </w:t>
            </w:r>
          </w:p>
          <w:p w14:paraId="6739C96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2.计算思维：</w:t>
            </w:r>
            <w:r>
              <w:rPr>
                <w:rFonts w:hint="eastAsia"/>
                <w:lang w:val="en-US" w:eastAsia="zh-CN"/>
              </w:rPr>
              <w:t xml:space="preserve">借鉴问题分解的思想，尝试将小组任务分解为若干子任务，并思考如何根据任务特点进行人员分派，初步形成有序规划的逻辑思维。 </w:t>
            </w:r>
          </w:p>
          <w:p w14:paraId="72DDB97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3.数字化学习与创新：</w:t>
            </w:r>
            <w:r>
              <w:rPr>
                <w:rFonts w:hint="eastAsia"/>
                <w:lang w:val="en-US" w:eastAsia="zh-CN"/>
              </w:rPr>
              <w:t xml:space="preserve">能选择或创造一种简单直观的方式（如表格、图画、思维导图）记录分组情况和任务分工，表达小组的规划构想。 </w:t>
            </w:r>
          </w:p>
          <w:p w14:paraId="1C2B532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/>
                <w:b w:val="0"/>
                <w:bCs w:val="0"/>
                <w:lang w:val="en-US" w:eastAsia="zh-CN"/>
              </w:rPr>
              <w:t>4.信息社会责任：</w:t>
            </w:r>
            <w:r>
              <w:rPr>
                <w:rFonts w:hint="eastAsia"/>
                <w:lang w:val="en-US" w:eastAsia="zh-CN"/>
              </w:rPr>
              <w:t>在讨论分组分工过程中，学会倾听同伴意见，理解不同成员可能有不同特长，培养团队协作的基本责任感和公平意识</w:t>
            </w:r>
          </w:p>
        </w:tc>
      </w:tr>
      <w:tr w14:paraId="40FA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0D20987"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 w14:paraId="55ADE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2E1453">
            <w:r>
              <w:rPr>
                <w:rFonts w:hint="eastAsia"/>
              </w:rPr>
              <w:t>教学重点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3E85809F"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探讨并理解合理分组需考虑的因素（如成员特长、任务需求、组长人选等）。</w:t>
            </w:r>
          </w:p>
        </w:tc>
      </w:tr>
      <w:tr w14:paraId="5B7B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B565A0A">
            <w:r>
              <w:rPr>
                <w:rFonts w:hint="eastAsia"/>
              </w:rPr>
              <w:t>教学难点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2C5D9C43"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将小组承担的总任务恰当地分解为可由不同成员完成的子任务，并进行初步分工。</w:t>
            </w:r>
          </w:p>
        </w:tc>
      </w:tr>
      <w:tr w14:paraId="3B27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15FD2A3">
            <w:r>
              <w:rPr>
                <w:rFonts w:hint="eastAsia"/>
              </w:rPr>
              <w:t>五、教学方法</w:t>
            </w:r>
          </w:p>
        </w:tc>
      </w:tr>
      <w:tr w14:paraId="67CD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2F390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情境教学法、讨论法、合作学习法、实践操作法</w:t>
            </w:r>
          </w:p>
        </w:tc>
      </w:tr>
      <w:tr w14:paraId="3CC9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7B8D45B">
            <w:r>
              <w:rPr>
                <w:rFonts w:hint="eastAsia"/>
              </w:rPr>
              <w:t>六、教学环境及资源准备</w:t>
            </w:r>
          </w:p>
        </w:tc>
      </w:tr>
      <w:tr w14:paraId="63E3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3B4DFC11">
            <w:pPr>
              <w:numPr>
                <w:ilvl w:val="0"/>
                <w:numId w:val="1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教学环境：配备多媒体设备的计算机教室，确保网络畅通。</w:t>
            </w:r>
          </w:p>
          <w:p w14:paraId="1ED59AC7">
            <w:pPr>
              <w:numPr>
                <w:ilvl w:val="0"/>
                <w:numId w:val="1"/>
              </w:num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教学素材：多媒体课件（展示情境、活动要求、示例等）、分组活动用纸（用于记录分组情况、填写任务分工表）、《信息科技实践指导手册》三年级下册。</w:t>
            </w:r>
          </w:p>
        </w:tc>
      </w:tr>
      <w:tr w14:paraId="6992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D682D03">
            <w:r>
              <w:rPr>
                <w:rFonts w:hint="eastAsia"/>
              </w:rPr>
              <w:t>七、教学过程</w:t>
            </w:r>
          </w:p>
        </w:tc>
      </w:tr>
      <w:tr w14:paraId="63503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E34A17">
            <w:r>
              <w:rPr>
                <w:rFonts w:hint="eastAsia"/>
              </w:rPr>
              <w:t>教学环节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C9DAFE">
            <w:r>
              <w:rPr>
                <w:rFonts w:hint="eastAsia"/>
              </w:rPr>
              <w:t>教师活动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E887B6">
            <w:r>
              <w:rPr>
                <w:rFonts w:hint="eastAsia"/>
              </w:rPr>
              <w:t>学生活动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F8C3A5F">
            <w:r>
              <w:rPr>
                <w:rFonts w:hint="eastAsia"/>
              </w:rPr>
              <w:t>设计意图</w:t>
            </w:r>
          </w:p>
        </w:tc>
      </w:tr>
      <w:tr w14:paraId="0405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0A6628F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情境导入+活动一：说一说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3BD533A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呈现PPT情境：学校开展非遗宣传活动，班级需分组制作数字宣传作品。采用自愿组队原则后，出现了“有些组人太多，有些组人太少”的问题。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提问引导：“怎么才能合理分组呢？人太多或太少会有什么困难？”</w:t>
            </w:r>
          </w:p>
          <w:p w14:paraId="5F472092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D287D1F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观看情境，联系已有经验。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思考并回答教师提问，表达对分组问题的初步看法。</w:t>
            </w:r>
          </w:p>
          <w:p w14:paraId="41C794B9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B4E5B30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通过真实、有冲突的情境，激发学生探究合理分组策略的兴趣，明确本课学习目标。</w:t>
            </w:r>
          </w:p>
        </w:tc>
      </w:tr>
      <w:tr w14:paraId="0C26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99047B6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（二）活动探究一：议一议——分组策略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693B56B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引导学生阅读手册中“小美”和“壮壮”关于分组的看法。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组织小组讨论：“分组还需要考虑哪些方面的问题？”（如成员特长、组长能力、任务需求、男女比例等）。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巡视指导，鼓励每个学生发言。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4. 邀请小组分享讨论结果，并简要板书关键点。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F45CBF5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观察平台素材，结合自身经历填写记录表。</w:t>
            </w:r>
          </w:p>
          <w:p w14:paraId="363BDC36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小组内交流分享，补充完善对不同平台功能的认知。</w:t>
            </w:r>
          </w:p>
          <w:p w14:paraId="2B90ED22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倾听教师总结，明确网络社交平台的特点和作用。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FB08A30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借鉴教材范例，引导学生从多角度思考分组要素，培养信息意识与计算思维的规划意识。通过讨论发展沟通能力。</w:t>
            </w:r>
          </w:p>
        </w:tc>
      </w:tr>
      <w:tr w14:paraId="777D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84CFB2C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（三）活动探究二：试一试——记录分组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E288B4F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组织学生根据讨论出的策略，结合班级实际情况，进行模拟或实际分组（可先以4-6人为一单位）。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出示PDF中提示的两种记录方式（思维导图、表格），鼓励学生选择喜欢的形式记录本组的分组情况（如组名、组长、组员）。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展示部分有代表性的分组记录。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96FCA70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参与分组活动，尝试应用刚讨论的策略。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动手用画图或制表的方式记录分组结果。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观摩其他小组的记录方式，互相学习。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AA4B175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将思考付诸实践，巩固对分组策略的理解。提供多种记录方式，尊重学生个体差异，鼓励个性化表达，体现数字化学习与创新素养的萌芽。</w:t>
            </w:r>
          </w:p>
        </w:tc>
      </w:tr>
      <w:tr w14:paraId="010D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E408CB8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（四）活动三：填一填——基本情况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0792D4C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出示并讲解“小组数字宣传作品制作基本情况表”（参考PDF内容，包含组名、组长、组员、主要任务、作品构思、制作软件、制作过程）。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引导各小组开会讨论，完成表格中“主要任务”和“作品构思”等基础内容的填写（暂不涉及具体软件和详细过程）。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给予必要指导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CBF8983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容的填写（暂不涉及具体软件和详细过程）。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给予必要指导。1. 理解表格各项含义。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小组内讨论，共同商定本组的任务和初步构思，并填写表格。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D91218B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引导学生将大任务具体化，明确小组方向，为后续分工做准备。此环节是任务分解的初步应用，培养计算思维。填写表格是信息整理的基本技能训练。</w:t>
            </w:r>
          </w:p>
        </w:tc>
      </w:tr>
      <w:tr w14:paraId="041F4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0595EBB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（五）活动探究四：做一做——任务分工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E2BC9C1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​1. 提问引导：“一个大任务，一个人做可能很慢，怎么才能更快更好地完成？”引出“分工合作”。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指导学生回顾“分解问题”的方法，将小组任务（如收集素材、规划作品、制作作品、美化作品、完善作品、展示作品）分解。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发放“小组任务分工表”，指导各组根据任务和组员特点在电脑上分工填表。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4. 强调分工协作的重要性及每位成员的责任。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249214A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思考如何分解任务。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小组讨论，将任务分解成几个小任务。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协商分配任务，确保每位组员都有事可做，并填写分工表。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D0F74E5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这是本课核心环节，重点训练计算思维中的分解与模块化思想。通过实际操作，让学生深刻体会合理分工对合作效率的提升作用，培养信息社会责任中的协作与担当精神。</w:t>
            </w:r>
          </w:p>
        </w:tc>
      </w:tr>
      <w:tr w14:paraId="06A0A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F2AB2BA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（六）课堂小结与延伸（2分钟）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2A64465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引导学生回顾本课学习的两个关键点：合理有效地分组策略、在线协作（或协作）完成任务分派。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总结强调：好的开始是成功的一半，合理的分组和分工能让合作更高效。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布置课后任务（可选）：思考家庭小活动如何分工。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5CD8C21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跟随教师回顾本课主要内容。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分享本课收获与体会。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记录课后思考任务。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3F15D07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梳理知识，强化记忆。将课堂所学与生活实际相联系，促进知识迁移应用。</w:t>
            </w:r>
          </w:p>
        </w:tc>
      </w:tr>
      <w:tr w14:paraId="3C6F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8F2608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八、学习评价设计</w:t>
            </w:r>
          </w:p>
        </w:tc>
      </w:tr>
      <w:tr w14:paraId="3EF1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B51429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过程性评价： </w:t>
            </w:r>
          </w:p>
          <w:p w14:paraId="35043391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1.参与度：在小组讨论、填写表格等环节是否积极投入。 </w:t>
            </w:r>
          </w:p>
          <w:p w14:paraId="0856371E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2.合作性：是否能倾听他人意见，积极参与小组合作。 </w:t>
            </w:r>
          </w:p>
          <w:p w14:paraId="1E76C6AA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3.思维性：在讨论分组策略、分解任务时提出的想法是否有合理性。 </w:t>
            </w:r>
          </w:p>
          <w:p w14:paraId="59444508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终结性评价： </w:t>
            </w:r>
          </w:p>
          <w:p w14:paraId="77B46B8B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1.成果质量：小组填写的“分组记录”“基本情况表”“任务分工表”是否清晰、合理、可行。 </w:t>
            </w:r>
          </w:p>
          <w:p w14:paraId="4C0B118C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2.知识应用：能否口头说出合理分组和分工的至少一两个要点。</w:t>
            </w:r>
          </w:p>
        </w:tc>
      </w:tr>
      <w:tr w14:paraId="4340C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38C3CBB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、板书设计</w:t>
            </w:r>
          </w:p>
        </w:tc>
      </w:tr>
      <w:tr w14:paraId="098B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07903C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Style w:val="5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任务二 分组分派任务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 w14:paraId="6D8BEFE8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一、合理分组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 考虑因素：成员特长、组长能力、任务需求</w:t>
            </w:r>
            <w:bookmarkStart w:id="0" w:name="_GoBack"/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……</w:t>
            </w:r>
            <w:bookmarkEnd w:id="0"/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 （记录方式：思维导图、表格） </w:t>
            </w:r>
          </w:p>
          <w:p w14:paraId="4BB5E449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 xml:space="preserve">二、明确分工 </w:t>
            </w:r>
          </w:p>
          <w:p w14:paraId="6B73EDEE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1.分解大任务 → 小任务 </w:t>
            </w:r>
          </w:p>
          <w:p w14:paraId="54B10CA9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2.根据特点分派 </w:t>
            </w:r>
          </w:p>
          <w:p w14:paraId="4D1096A9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3.填写分工表 核心：协作高效</w:t>
            </w:r>
          </w:p>
        </w:tc>
      </w:tr>
      <w:tr w14:paraId="3C41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9CBB0F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十、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教学反思</w:t>
            </w:r>
          </w:p>
        </w:tc>
      </w:tr>
      <w:tr w14:paraId="0419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3AFA3C5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05BCAD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4FA701F9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794FE9"/>
    <w:multiLevelType w:val="singleLevel"/>
    <w:tmpl w:val="16794FE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34561AC3"/>
    <w:rsid w:val="0145364C"/>
    <w:rsid w:val="015C4E83"/>
    <w:rsid w:val="02994018"/>
    <w:rsid w:val="02C62933"/>
    <w:rsid w:val="03F84D6E"/>
    <w:rsid w:val="04A86794"/>
    <w:rsid w:val="04D23811"/>
    <w:rsid w:val="05624EF4"/>
    <w:rsid w:val="05DF62C8"/>
    <w:rsid w:val="07DD49A7"/>
    <w:rsid w:val="094A0EB5"/>
    <w:rsid w:val="09A8153B"/>
    <w:rsid w:val="09F064E7"/>
    <w:rsid w:val="0FC0066A"/>
    <w:rsid w:val="105E6E47"/>
    <w:rsid w:val="116C0B49"/>
    <w:rsid w:val="11D706B9"/>
    <w:rsid w:val="15422EE9"/>
    <w:rsid w:val="160F6EA4"/>
    <w:rsid w:val="16A9521F"/>
    <w:rsid w:val="17E7717C"/>
    <w:rsid w:val="187A3B4C"/>
    <w:rsid w:val="19924070"/>
    <w:rsid w:val="1B397CEE"/>
    <w:rsid w:val="1C33473D"/>
    <w:rsid w:val="1D524EB3"/>
    <w:rsid w:val="1D9E749E"/>
    <w:rsid w:val="1DDE75D6"/>
    <w:rsid w:val="1E0C2BDE"/>
    <w:rsid w:val="1E6A0256"/>
    <w:rsid w:val="20342DD9"/>
    <w:rsid w:val="20B75F78"/>
    <w:rsid w:val="20F36B91"/>
    <w:rsid w:val="21230D1E"/>
    <w:rsid w:val="214D493F"/>
    <w:rsid w:val="21DE339D"/>
    <w:rsid w:val="221F27C2"/>
    <w:rsid w:val="22361730"/>
    <w:rsid w:val="22E5250A"/>
    <w:rsid w:val="26C07516"/>
    <w:rsid w:val="277D3D9A"/>
    <w:rsid w:val="29F73287"/>
    <w:rsid w:val="2A7508E1"/>
    <w:rsid w:val="2BC5112A"/>
    <w:rsid w:val="2C42277B"/>
    <w:rsid w:val="2E1819E5"/>
    <w:rsid w:val="2EA54F69"/>
    <w:rsid w:val="2F603327"/>
    <w:rsid w:val="2F683116"/>
    <w:rsid w:val="2FD45DE0"/>
    <w:rsid w:val="30CD111F"/>
    <w:rsid w:val="3296737C"/>
    <w:rsid w:val="33490893"/>
    <w:rsid w:val="33DE0FDB"/>
    <w:rsid w:val="34561AC3"/>
    <w:rsid w:val="34D0497D"/>
    <w:rsid w:val="351A4295"/>
    <w:rsid w:val="35A05C9D"/>
    <w:rsid w:val="36D27D8D"/>
    <w:rsid w:val="381E409C"/>
    <w:rsid w:val="381F5604"/>
    <w:rsid w:val="39F113B2"/>
    <w:rsid w:val="3A627254"/>
    <w:rsid w:val="3A6C5593"/>
    <w:rsid w:val="3A970136"/>
    <w:rsid w:val="3AFA4C9F"/>
    <w:rsid w:val="3B81506E"/>
    <w:rsid w:val="3FBD063E"/>
    <w:rsid w:val="424F527F"/>
    <w:rsid w:val="42723962"/>
    <w:rsid w:val="44C47D79"/>
    <w:rsid w:val="45CC1D2C"/>
    <w:rsid w:val="463320F3"/>
    <w:rsid w:val="4651388E"/>
    <w:rsid w:val="466A37E5"/>
    <w:rsid w:val="46F30DEA"/>
    <w:rsid w:val="494D64AE"/>
    <w:rsid w:val="497F5669"/>
    <w:rsid w:val="49FC1D3A"/>
    <w:rsid w:val="4B35377F"/>
    <w:rsid w:val="4E3E4BA5"/>
    <w:rsid w:val="4EA16297"/>
    <w:rsid w:val="537B1F4B"/>
    <w:rsid w:val="539179C0"/>
    <w:rsid w:val="539E5D0E"/>
    <w:rsid w:val="54E42AC3"/>
    <w:rsid w:val="54F63F7F"/>
    <w:rsid w:val="559D43FA"/>
    <w:rsid w:val="56E00712"/>
    <w:rsid w:val="577959FD"/>
    <w:rsid w:val="57923D07"/>
    <w:rsid w:val="587C16E4"/>
    <w:rsid w:val="58B300A3"/>
    <w:rsid w:val="58F45C8B"/>
    <w:rsid w:val="5AD7215D"/>
    <w:rsid w:val="5B5277F7"/>
    <w:rsid w:val="5E50105F"/>
    <w:rsid w:val="5E514BD7"/>
    <w:rsid w:val="602776E2"/>
    <w:rsid w:val="62987F28"/>
    <w:rsid w:val="62A9406E"/>
    <w:rsid w:val="63084EA6"/>
    <w:rsid w:val="63B84AF5"/>
    <w:rsid w:val="644665A5"/>
    <w:rsid w:val="644A4A48"/>
    <w:rsid w:val="64D802A4"/>
    <w:rsid w:val="64FC6CB9"/>
    <w:rsid w:val="666176C6"/>
    <w:rsid w:val="67204FD9"/>
    <w:rsid w:val="6750661D"/>
    <w:rsid w:val="6A512E17"/>
    <w:rsid w:val="6CED1CB3"/>
    <w:rsid w:val="6DD90074"/>
    <w:rsid w:val="6E2A23AC"/>
    <w:rsid w:val="6E426C72"/>
    <w:rsid w:val="6EE75201"/>
    <w:rsid w:val="6F0D60E5"/>
    <w:rsid w:val="6F72024E"/>
    <w:rsid w:val="71924BD7"/>
    <w:rsid w:val="7266678A"/>
    <w:rsid w:val="73463F58"/>
    <w:rsid w:val="73591E51"/>
    <w:rsid w:val="73DBF56C"/>
    <w:rsid w:val="74575C64"/>
    <w:rsid w:val="75735E02"/>
    <w:rsid w:val="759C7DD3"/>
    <w:rsid w:val="76281E0A"/>
    <w:rsid w:val="766528BB"/>
    <w:rsid w:val="779F7A41"/>
    <w:rsid w:val="77DA1086"/>
    <w:rsid w:val="794A4D1D"/>
    <w:rsid w:val="79EA1A55"/>
    <w:rsid w:val="7AFE4845"/>
    <w:rsid w:val="7B03108C"/>
    <w:rsid w:val="7B8A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2768</Words>
  <Characters>2777</Characters>
  <Lines>0</Lines>
  <Paragraphs>0</Paragraphs>
  <TotalTime>27</TotalTime>
  <ScaleCrop>false</ScaleCrop>
  <LinksUpToDate>false</LinksUpToDate>
  <CharactersWithSpaces>2795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2025-01-21T18:52:00Z</dcterms:created>
  <dc:creator>弑弒</dc:creator>
  <cp:lastModifiedBy>阮鸿桢</cp:lastModifiedBy>
  <dcterms:modified xsi:type="dcterms:W3CDTF">2026-01-06T11:35:18Z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F2CCAA2C37C04DF19C6E8DE161C27261_13</vt:lpwstr>
  </property>
  <property fmtid="{D5CDD505-2E9C-101B-9397-08002B2CF9AE}" pid="4" name="KSOTemplateDocerSaveRecord">
    <vt:lpwstr>eyJoZGlkIjoiYWVkYmQ5M2U3N2I1YTY2NDZjYWNlZWJhZDFjYjA1MDEiLCJ1c2VySWQiOiI4OTUzODI0MTgifQ==</vt:lpwstr>
  </property>
</Properties>
</file>